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652"/>
        <w:gridCol w:w="5919"/>
      </w:tblGrid>
      <w:tr w:rsidR="00D8541D" w:rsidRPr="00D8541D" w:rsidTr="00D8541D">
        <w:tc>
          <w:tcPr>
            <w:tcW w:w="3652" w:type="dxa"/>
          </w:tcPr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541D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541D">
              <w:rPr>
                <w:bCs/>
                <w:color w:val="000000"/>
                <w:sz w:val="28"/>
                <w:szCs w:val="28"/>
              </w:rPr>
              <w:t xml:space="preserve">Заведующий МАДОУ ДС КВ № 4 </w:t>
            </w:r>
          </w:p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541D">
              <w:rPr>
                <w:bCs/>
                <w:color w:val="000000"/>
                <w:sz w:val="28"/>
                <w:szCs w:val="28"/>
              </w:rPr>
              <w:t xml:space="preserve">ст. </w:t>
            </w:r>
            <w:proofErr w:type="gramStart"/>
            <w:r w:rsidRPr="00D8541D">
              <w:rPr>
                <w:bCs/>
                <w:color w:val="000000"/>
                <w:sz w:val="28"/>
                <w:szCs w:val="28"/>
              </w:rPr>
              <w:t>Северской</w:t>
            </w:r>
            <w:proofErr w:type="gramEnd"/>
            <w:r w:rsidRPr="00D8541D">
              <w:rPr>
                <w:bCs/>
                <w:color w:val="000000"/>
                <w:sz w:val="28"/>
                <w:szCs w:val="28"/>
              </w:rPr>
              <w:t xml:space="preserve"> МО Северский район </w:t>
            </w:r>
          </w:p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541D">
              <w:rPr>
                <w:bCs/>
                <w:color w:val="000000"/>
                <w:sz w:val="28"/>
                <w:szCs w:val="28"/>
              </w:rPr>
              <w:t xml:space="preserve">_________О.А. </w:t>
            </w:r>
            <w:proofErr w:type="spellStart"/>
            <w:r w:rsidRPr="00D8541D">
              <w:rPr>
                <w:bCs/>
                <w:color w:val="000000"/>
                <w:sz w:val="28"/>
                <w:szCs w:val="28"/>
              </w:rPr>
              <w:t>Назаренко</w:t>
            </w:r>
            <w:proofErr w:type="spellEnd"/>
            <w:r w:rsidRPr="00D8541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8541D" w:rsidRPr="00D8541D" w:rsidRDefault="00D8541D" w:rsidP="00D8541D">
            <w:pPr>
              <w:pStyle w:val="1"/>
              <w:spacing w:after="30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541D">
              <w:rPr>
                <w:bCs/>
                <w:color w:val="000000"/>
                <w:sz w:val="28"/>
                <w:szCs w:val="28"/>
              </w:rPr>
              <w:t>Приказ № 14 от 11.01.2021 года</w:t>
            </w:r>
          </w:p>
        </w:tc>
      </w:tr>
    </w:tbl>
    <w:p w:rsidR="00D8541D" w:rsidRDefault="00D8541D" w:rsidP="00D8541D">
      <w:pPr>
        <w:pStyle w:val="1"/>
        <w:spacing w:after="300"/>
        <w:ind w:firstLine="0"/>
        <w:jc w:val="center"/>
        <w:rPr>
          <w:b/>
          <w:bCs/>
          <w:color w:val="000000"/>
        </w:rPr>
      </w:pPr>
    </w:p>
    <w:p w:rsidR="00D8541D" w:rsidRDefault="00D8541D" w:rsidP="00D8541D">
      <w:pPr>
        <w:pStyle w:val="1"/>
        <w:spacing w:after="300"/>
        <w:ind w:firstLine="0"/>
        <w:jc w:val="center"/>
      </w:pPr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  <w:t>о Совете по питанию</w:t>
      </w:r>
    </w:p>
    <w:p w:rsidR="00D8541D" w:rsidRPr="00D8541D" w:rsidRDefault="00D8541D" w:rsidP="00D8541D">
      <w:pPr>
        <w:pStyle w:val="11"/>
        <w:keepNext/>
        <w:keepLines/>
        <w:spacing w:after="0"/>
        <w:ind w:firstLine="580"/>
        <w:jc w:val="both"/>
        <w:rPr>
          <w:b w:val="0"/>
          <w:color w:val="000000" w:themeColor="text1"/>
          <w:sz w:val="28"/>
          <w:szCs w:val="28"/>
        </w:rPr>
      </w:pPr>
      <w:bookmarkStart w:id="0" w:name="bookmark0"/>
      <w:r w:rsidRPr="00D8541D">
        <w:rPr>
          <w:b w:val="0"/>
          <w:color w:val="000000" w:themeColor="text1"/>
          <w:sz w:val="28"/>
          <w:szCs w:val="28"/>
        </w:rPr>
        <w:t>1.Общие положения</w:t>
      </w:r>
      <w:bookmarkEnd w:id="0"/>
    </w:p>
    <w:p w:rsidR="00D8541D" w:rsidRPr="00D8541D" w:rsidRDefault="00D8541D" w:rsidP="00D8541D">
      <w:pPr>
        <w:pStyle w:val="1"/>
        <w:numPr>
          <w:ilvl w:val="1"/>
          <w:numId w:val="1"/>
        </w:numPr>
        <w:tabs>
          <w:tab w:val="left" w:pos="1035"/>
        </w:tabs>
        <w:spacing w:after="300"/>
        <w:ind w:firstLine="5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Настоящее положение разработано дошкольным образовательным учреждением в соответствии с Типовым положением о дошкольном образовательном учреждении и </w:t>
      </w:r>
      <w:proofErr w:type="spellStart"/>
      <w:r w:rsidRPr="00D8541D">
        <w:rPr>
          <w:color w:val="000000" w:themeColor="text1"/>
          <w:sz w:val="28"/>
          <w:szCs w:val="28"/>
        </w:rPr>
        <w:t>СанПиН</w:t>
      </w:r>
      <w:proofErr w:type="spellEnd"/>
      <w:r w:rsidRPr="00D8541D">
        <w:rPr>
          <w:color w:val="000000" w:themeColor="text1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г. № 32 </w:t>
      </w:r>
    </w:p>
    <w:p w:rsidR="00D8541D" w:rsidRPr="00D8541D" w:rsidRDefault="00D8541D" w:rsidP="00D8541D">
      <w:pPr>
        <w:pStyle w:val="1"/>
        <w:numPr>
          <w:ilvl w:val="1"/>
          <w:numId w:val="1"/>
        </w:numPr>
        <w:tabs>
          <w:tab w:val="left" w:pos="977"/>
        </w:tabs>
        <w:spacing w:after="300"/>
        <w:ind w:firstLine="4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Совет по питанию - постоянно действующий орган, регулирующий вопросы организации и контроля полноценного питания детей раннего и дошкольного возраста.</w:t>
      </w:r>
    </w:p>
    <w:p w:rsidR="00D8541D" w:rsidRPr="00D8541D" w:rsidRDefault="00D8541D" w:rsidP="00D8541D">
      <w:pPr>
        <w:pStyle w:val="1"/>
        <w:numPr>
          <w:ilvl w:val="1"/>
          <w:numId w:val="1"/>
        </w:numPr>
        <w:tabs>
          <w:tab w:val="left" w:pos="977"/>
        </w:tabs>
        <w:spacing w:after="300"/>
        <w:ind w:firstLine="4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Изменения и дополнения в настоящее Положение вносятся Советом по питанию и принимаются на его заседании.</w:t>
      </w:r>
    </w:p>
    <w:p w:rsidR="00D8541D" w:rsidRPr="00D8541D" w:rsidRDefault="00D8541D" w:rsidP="00D8541D">
      <w:pPr>
        <w:pStyle w:val="1"/>
        <w:numPr>
          <w:ilvl w:val="1"/>
          <w:numId w:val="1"/>
        </w:numPr>
        <w:tabs>
          <w:tab w:val="left" w:pos="977"/>
        </w:tabs>
        <w:spacing w:after="300"/>
        <w:ind w:firstLine="4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D8541D" w:rsidRPr="00D8541D" w:rsidRDefault="00D8541D" w:rsidP="00D8541D">
      <w:pPr>
        <w:pStyle w:val="11"/>
        <w:keepNext/>
        <w:keepLines/>
        <w:numPr>
          <w:ilvl w:val="0"/>
          <w:numId w:val="2"/>
        </w:numPr>
        <w:tabs>
          <w:tab w:val="left" w:pos="821"/>
        </w:tabs>
        <w:spacing w:after="300"/>
        <w:ind w:firstLine="440"/>
        <w:jc w:val="both"/>
        <w:rPr>
          <w:b w:val="0"/>
          <w:color w:val="000000" w:themeColor="text1"/>
          <w:sz w:val="28"/>
          <w:szCs w:val="28"/>
        </w:rPr>
      </w:pPr>
      <w:bookmarkStart w:id="1" w:name="bookmark2"/>
      <w:r w:rsidRPr="00D8541D">
        <w:rPr>
          <w:b w:val="0"/>
          <w:color w:val="000000" w:themeColor="text1"/>
          <w:sz w:val="28"/>
          <w:szCs w:val="28"/>
        </w:rPr>
        <w:t>Задачи Совета по питанию.</w:t>
      </w:r>
      <w:bookmarkEnd w:id="1"/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977"/>
        </w:tabs>
        <w:ind w:firstLine="4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 соответствии с основными направлениями деятельности Совета его основными задачами являются: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8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обеспечение детей сбалансированным питанием;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8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взаимодействие с поставщиками продуктов питания по вопросу качества сырья и полуфабрикатов;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3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разработка, внедрение и корректировка перспективного меню </w:t>
      </w:r>
      <w:proofErr w:type="gramStart"/>
      <w:r w:rsidRPr="00D8541D">
        <w:rPr>
          <w:color w:val="000000" w:themeColor="text1"/>
          <w:sz w:val="28"/>
          <w:szCs w:val="28"/>
        </w:rPr>
        <w:t>согласно выполнения</w:t>
      </w:r>
      <w:proofErr w:type="gramEnd"/>
      <w:r w:rsidRPr="00D8541D">
        <w:rPr>
          <w:color w:val="000000" w:themeColor="text1"/>
          <w:sz w:val="28"/>
          <w:szCs w:val="28"/>
        </w:rPr>
        <w:t xml:space="preserve"> натуральных норм продуктов питания на одного ребенка, возраста детей, сезонности;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8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обеспечение качества и </w:t>
      </w:r>
      <w:proofErr w:type="gramStart"/>
      <w:r w:rsidRPr="00D8541D">
        <w:rPr>
          <w:color w:val="000000" w:themeColor="text1"/>
          <w:sz w:val="28"/>
          <w:szCs w:val="28"/>
        </w:rPr>
        <w:t>контроль за</w:t>
      </w:r>
      <w:proofErr w:type="gramEnd"/>
      <w:r w:rsidRPr="00D8541D">
        <w:rPr>
          <w:color w:val="000000" w:themeColor="text1"/>
          <w:sz w:val="28"/>
          <w:szCs w:val="28"/>
        </w:rPr>
        <w:t xml:space="preserve"> приготовлением и выдачей готовых блюд;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3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формировать у детей навыки культурного приема пищи;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8"/>
        </w:tabs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lastRenderedPageBreak/>
        <w:t>создание психологического микроклимата во время приема детьми пищи;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268"/>
        </w:tabs>
        <w:spacing w:after="1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соблюдение санитарно-эпидемиологического режима на пищеблоке и в местах приема детьми пищи;</w:t>
      </w:r>
    </w:p>
    <w:p w:rsidR="00D8541D" w:rsidRPr="00D8541D" w:rsidRDefault="00D8541D" w:rsidP="00D8541D">
      <w:pPr>
        <w:pStyle w:val="1"/>
        <w:numPr>
          <w:ilvl w:val="0"/>
          <w:numId w:val="3"/>
        </w:numPr>
        <w:tabs>
          <w:tab w:val="left" w:pos="773"/>
        </w:tabs>
        <w:spacing w:after="300"/>
        <w:ind w:firstLine="6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освещение вопросов организации питания детей в учреждении (родительские собрания дни открытых дверей, информационные уголки).</w:t>
      </w:r>
    </w:p>
    <w:p w:rsidR="00D8541D" w:rsidRPr="00D8541D" w:rsidRDefault="00D8541D" w:rsidP="00D8541D">
      <w:pPr>
        <w:pStyle w:val="11"/>
        <w:keepNext/>
        <w:keepLines/>
        <w:numPr>
          <w:ilvl w:val="0"/>
          <w:numId w:val="2"/>
        </w:numPr>
        <w:tabs>
          <w:tab w:val="left" w:pos="1016"/>
        </w:tabs>
        <w:spacing w:after="300"/>
        <w:ind w:firstLine="640"/>
        <w:jc w:val="both"/>
        <w:rPr>
          <w:b w:val="0"/>
          <w:color w:val="000000" w:themeColor="text1"/>
          <w:sz w:val="28"/>
          <w:szCs w:val="28"/>
        </w:rPr>
      </w:pPr>
      <w:bookmarkStart w:id="2" w:name="bookmark4"/>
      <w:r w:rsidRPr="00D8541D">
        <w:rPr>
          <w:b w:val="0"/>
          <w:color w:val="000000" w:themeColor="text1"/>
          <w:sz w:val="28"/>
          <w:szCs w:val="28"/>
        </w:rPr>
        <w:t>Организация деятельности Совета по питанию.</w:t>
      </w:r>
      <w:bookmarkEnd w:id="2"/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206"/>
        </w:tabs>
        <w:ind w:firstLine="6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 состав Совета по питанию входят:</w:t>
      </w:r>
    </w:p>
    <w:p w:rsidR="00D8541D" w:rsidRPr="00D8541D" w:rsidRDefault="00D8541D" w:rsidP="00D8541D">
      <w:pPr>
        <w:pStyle w:val="1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    -    руководитель дошкольным учреждением;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старшая медсестра;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медицинская сестра диетическая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повар;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заместитель заведующего;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старший воспитатель;</w:t>
      </w:r>
    </w:p>
    <w:p w:rsidR="00D8541D" w:rsidRPr="00D8541D" w:rsidRDefault="00D8541D" w:rsidP="00D8541D">
      <w:pPr>
        <w:pStyle w:val="1"/>
        <w:numPr>
          <w:ilvl w:val="0"/>
          <w:numId w:val="4"/>
        </w:numPr>
        <w:tabs>
          <w:tab w:val="left" w:pos="948"/>
        </w:tabs>
        <w:spacing w:after="460"/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делопроизводитель;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286"/>
        </w:tabs>
        <w:spacing w:after="140"/>
        <w:ind w:left="680" w:firstLine="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Заседания Совета по питанию проводятся не реже 1 раза в месяц.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250"/>
        </w:tabs>
        <w:spacing w:after="140"/>
        <w:ind w:left="680" w:firstLine="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Совет по питанию избирает из своего состава председателя и секретаря сроком на один год.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232"/>
        </w:tabs>
        <w:spacing w:after="140"/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Председатель Совета по питанию:</w:t>
      </w:r>
    </w:p>
    <w:p w:rsidR="00D8541D" w:rsidRPr="00D8541D" w:rsidRDefault="00D8541D" w:rsidP="00D8541D">
      <w:pPr>
        <w:pStyle w:val="1"/>
        <w:numPr>
          <w:ilvl w:val="0"/>
          <w:numId w:val="5"/>
        </w:numPr>
        <w:tabs>
          <w:tab w:val="left" w:pos="952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организует деятельность Совета согласно плану работы на год;</w:t>
      </w:r>
    </w:p>
    <w:p w:rsidR="00D8541D" w:rsidRPr="00D8541D" w:rsidRDefault="00D8541D" w:rsidP="00D8541D">
      <w:pPr>
        <w:pStyle w:val="1"/>
        <w:numPr>
          <w:ilvl w:val="0"/>
          <w:numId w:val="5"/>
        </w:numPr>
        <w:tabs>
          <w:tab w:val="left" w:pos="948"/>
        </w:tabs>
        <w:ind w:firstLine="68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организует подготовку и проведение заседаний Совета по питанию;</w:t>
      </w:r>
    </w:p>
    <w:p w:rsidR="00D8541D" w:rsidRPr="00D8541D" w:rsidRDefault="00D8541D" w:rsidP="00D8541D">
      <w:pPr>
        <w:pStyle w:val="1"/>
        <w:ind w:firstLine="0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- определяет повестку дня Совета по питанию;</w:t>
      </w:r>
    </w:p>
    <w:p w:rsidR="00D8541D" w:rsidRPr="00D8541D" w:rsidRDefault="00D8541D" w:rsidP="00D8541D">
      <w:pPr>
        <w:pStyle w:val="1"/>
        <w:spacing w:line="276" w:lineRule="auto"/>
        <w:ind w:left="220" w:firstLine="50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-информирует членов Совета о предстоящем заседании не менее чем за 10 дней до его проведения.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067"/>
        </w:tabs>
        <w:ind w:firstLine="72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Решения Совета по питанию принимаются большинством голосов при присутствии на заседании не менее двух третей его членов. При равном количестве голосов решающим является голос председателя Совета.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080"/>
        </w:tabs>
        <w:ind w:firstLine="72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Организацию выполнения решений Совета осуществляет заведующая дошкольным учреждением и ответственные лица, указанные в решениях протокола Совета по питанию. Результаты этой работы сообщаются членам Совета на последующих заседаниях, а также членам трудового коллектива и родительской общественности на общих собраниях и в информационных уголках.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062"/>
        </w:tabs>
        <w:ind w:firstLine="72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Итогом заседания Совета по питанию являются коллегиально принятые рекомендации по улучшению качества питания с указанием исполнителей и сроков.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062"/>
          <w:tab w:val="left" w:pos="5507"/>
        </w:tabs>
        <w:ind w:firstLine="72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 случае необходимости на заседание Совета по питанию приглашаются представители трудового</w:t>
      </w:r>
      <w:r w:rsidRPr="00D8541D">
        <w:rPr>
          <w:color w:val="000000" w:themeColor="text1"/>
          <w:sz w:val="28"/>
          <w:szCs w:val="28"/>
        </w:rPr>
        <w:tab/>
        <w:t>коллектива, родители,</w:t>
      </w:r>
    </w:p>
    <w:p w:rsidR="00D8541D" w:rsidRPr="00D8541D" w:rsidRDefault="00D8541D" w:rsidP="00D8541D">
      <w:pPr>
        <w:pStyle w:val="1"/>
        <w:spacing w:after="240"/>
        <w:ind w:firstLine="16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представители Учредителя, общественных организаций (поликлиника, </w:t>
      </w:r>
      <w:r w:rsidRPr="00D8541D">
        <w:rPr>
          <w:color w:val="000000" w:themeColor="text1"/>
          <w:sz w:val="28"/>
          <w:szCs w:val="28"/>
        </w:rPr>
        <w:lastRenderedPageBreak/>
        <w:t>дошкольный методический центр, федеральная служба по надзору в сфере защиты прав потребителей и благополучия человека).</w:t>
      </w:r>
    </w:p>
    <w:p w:rsidR="00D8541D" w:rsidRPr="00D8541D" w:rsidRDefault="00D8541D" w:rsidP="00D8541D">
      <w:pPr>
        <w:pStyle w:val="11"/>
        <w:keepNext/>
        <w:keepLines/>
        <w:numPr>
          <w:ilvl w:val="0"/>
          <w:numId w:val="2"/>
        </w:numPr>
        <w:tabs>
          <w:tab w:val="left" w:pos="1016"/>
        </w:tabs>
        <w:spacing w:after="140"/>
        <w:ind w:firstLine="640"/>
        <w:jc w:val="both"/>
        <w:rPr>
          <w:b w:val="0"/>
          <w:color w:val="000000" w:themeColor="text1"/>
          <w:sz w:val="28"/>
          <w:szCs w:val="28"/>
        </w:rPr>
      </w:pPr>
      <w:bookmarkStart w:id="3" w:name="bookmark6"/>
      <w:r w:rsidRPr="00D8541D">
        <w:rPr>
          <w:b w:val="0"/>
          <w:color w:val="000000" w:themeColor="text1"/>
          <w:sz w:val="28"/>
          <w:szCs w:val="28"/>
        </w:rPr>
        <w:t>Права и обязанности Совета по питанию</w:t>
      </w:r>
      <w:bookmarkEnd w:id="3"/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444"/>
        </w:tabs>
        <w:spacing w:after="140"/>
        <w:ind w:firstLine="6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Совет по питанию имеет право:</w:t>
      </w:r>
    </w:p>
    <w:p w:rsidR="00D8541D" w:rsidRPr="00D8541D" w:rsidRDefault="00D8541D" w:rsidP="00D8541D">
      <w:pPr>
        <w:pStyle w:val="1"/>
        <w:ind w:firstLine="6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-выходить с предложениями и заявлениями к Учредителю, в органы муниципальной власти, в общественные организации по вопросу улучшения качества питания, формирования муниципального заказа, поставки сырья и полуфабрикатов, оснащения пищеблока, столовой современным технологическим оборудованием</w:t>
      </w:r>
    </w:p>
    <w:p w:rsidR="00D8541D" w:rsidRPr="00D8541D" w:rsidRDefault="00D8541D" w:rsidP="00D8541D">
      <w:pPr>
        <w:pStyle w:val="1"/>
        <w:ind w:left="520" w:firstLine="2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 xml:space="preserve">-осуществлять </w:t>
      </w:r>
      <w:proofErr w:type="gramStart"/>
      <w:r w:rsidRPr="00D8541D">
        <w:rPr>
          <w:color w:val="000000" w:themeColor="text1"/>
          <w:sz w:val="28"/>
          <w:szCs w:val="28"/>
        </w:rPr>
        <w:t>контроль за</w:t>
      </w:r>
      <w:proofErr w:type="gramEnd"/>
      <w:r w:rsidRPr="00D8541D">
        <w:rPr>
          <w:color w:val="000000" w:themeColor="text1"/>
          <w:sz w:val="28"/>
          <w:szCs w:val="28"/>
        </w:rPr>
        <w:t xml:space="preserve"> выполнением решений заседания Совета по питанию.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344"/>
        </w:tabs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Каждый член Совета имеет право:</w:t>
      </w:r>
    </w:p>
    <w:p w:rsidR="00D8541D" w:rsidRPr="00D8541D" w:rsidRDefault="00D8541D" w:rsidP="00D8541D">
      <w:pPr>
        <w:pStyle w:val="1"/>
        <w:numPr>
          <w:ilvl w:val="0"/>
          <w:numId w:val="6"/>
        </w:numPr>
        <w:tabs>
          <w:tab w:val="left" w:pos="759"/>
        </w:tabs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потребовать обсуждения Советом любого вопроса, касающегося организации питания детей, если его предложение поддержит не менее одной трети Совета по питанию;</w:t>
      </w:r>
    </w:p>
    <w:p w:rsidR="00D8541D" w:rsidRPr="00D8541D" w:rsidRDefault="00D8541D" w:rsidP="00D8541D">
      <w:pPr>
        <w:pStyle w:val="1"/>
        <w:numPr>
          <w:ilvl w:val="0"/>
          <w:numId w:val="6"/>
        </w:numPr>
        <w:tabs>
          <w:tab w:val="left" w:pos="750"/>
        </w:tabs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при несогласии с решением Совета высказать свое мотивированное мнение, которое должно быть занесено в протокол.</w:t>
      </w:r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344"/>
        </w:tabs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Совет по питанию обязан:</w:t>
      </w:r>
    </w:p>
    <w:p w:rsidR="00D8541D" w:rsidRPr="00D8541D" w:rsidRDefault="00D8541D" w:rsidP="00D8541D">
      <w:pPr>
        <w:pStyle w:val="1"/>
        <w:numPr>
          <w:ilvl w:val="0"/>
          <w:numId w:val="7"/>
        </w:numPr>
        <w:tabs>
          <w:tab w:val="left" w:pos="771"/>
        </w:tabs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выполнять план работы Совета;</w:t>
      </w:r>
    </w:p>
    <w:p w:rsidR="00D8541D" w:rsidRPr="00D8541D" w:rsidRDefault="00D8541D" w:rsidP="00D8541D">
      <w:pPr>
        <w:pStyle w:val="1"/>
        <w:numPr>
          <w:ilvl w:val="0"/>
          <w:numId w:val="7"/>
        </w:numPr>
        <w:tabs>
          <w:tab w:val="left" w:pos="746"/>
        </w:tabs>
        <w:spacing w:after="240"/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принимать решения, соответствующие законодательству Российской Федерации, нормативно-правовым актам по организации питания в дошкольном учреждении.</w:t>
      </w:r>
    </w:p>
    <w:p w:rsidR="00D8541D" w:rsidRPr="00D8541D" w:rsidRDefault="00D8541D" w:rsidP="00D8541D">
      <w:pPr>
        <w:pStyle w:val="11"/>
        <w:keepNext/>
        <w:keepLines/>
        <w:numPr>
          <w:ilvl w:val="0"/>
          <w:numId w:val="2"/>
        </w:numPr>
        <w:tabs>
          <w:tab w:val="left" w:pos="879"/>
        </w:tabs>
        <w:spacing w:after="140"/>
        <w:ind w:firstLine="540"/>
        <w:jc w:val="both"/>
        <w:rPr>
          <w:b w:val="0"/>
          <w:color w:val="000000" w:themeColor="text1"/>
          <w:sz w:val="28"/>
          <w:szCs w:val="28"/>
        </w:rPr>
      </w:pPr>
      <w:bookmarkStart w:id="4" w:name="bookmark8"/>
      <w:r w:rsidRPr="00D8541D">
        <w:rPr>
          <w:b w:val="0"/>
          <w:color w:val="000000" w:themeColor="text1"/>
          <w:sz w:val="28"/>
          <w:szCs w:val="28"/>
        </w:rPr>
        <w:t>Документация Совета по питанию</w:t>
      </w:r>
      <w:bookmarkEnd w:id="4"/>
    </w:p>
    <w:p w:rsidR="00D8541D" w:rsidRPr="00D8541D" w:rsidRDefault="00D8541D" w:rsidP="00D8541D">
      <w:pPr>
        <w:pStyle w:val="1"/>
        <w:numPr>
          <w:ilvl w:val="1"/>
          <w:numId w:val="2"/>
        </w:numPr>
        <w:tabs>
          <w:tab w:val="left" w:pos="1087"/>
        </w:tabs>
        <w:spacing w:after="140"/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Заседания Совета по питанию оформляются протокольно.</w:t>
      </w:r>
    </w:p>
    <w:p w:rsidR="00D8541D" w:rsidRP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  <w:sz w:val="28"/>
          <w:szCs w:val="28"/>
        </w:rPr>
      </w:pPr>
      <w:r w:rsidRPr="00D8541D">
        <w:rPr>
          <w:color w:val="000000" w:themeColor="text1"/>
          <w:sz w:val="28"/>
          <w:szCs w:val="28"/>
        </w:rPr>
        <w:t>В книге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 Книга протоколов пронумеровывается, прошнуровывается, скрепляется подписью заведующей и печатью дошкольного учреждения.</w:t>
      </w:r>
    </w:p>
    <w:p w:rsidR="00D8541D" w:rsidRP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  <w:sz w:val="28"/>
          <w:szCs w:val="28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0"/>
        <w:jc w:val="both"/>
        <w:rPr>
          <w:color w:val="000000" w:themeColor="text1"/>
        </w:rPr>
      </w:pPr>
    </w:p>
    <w:p w:rsid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4202"/>
      </w:tblGrid>
      <w:tr w:rsidR="00D8541D" w:rsidTr="00700324">
        <w:tc>
          <w:tcPr>
            <w:tcW w:w="5920" w:type="dxa"/>
          </w:tcPr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D8541D" w:rsidRDefault="00D8541D" w:rsidP="007003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75C">
              <w:rPr>
                <w:rFonts w:ascii="Times New Roman" w:hAnsi="Times New Roman" w:cs="Times New Roman"/>
                <w:sz w:val="28"/>
                <w:szCs w:val="28"/>
              </w:rPr>
              <w:t>Советом по питанию</w:t>
            </w:r>
          </w:p>
          <w:p w:rsidR="00D8541D" w:rsidRDefault="00D8541D" w:rsidP="007003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         2021 года</w:t>
            </w:r>
          </w:p>
        </w:tc>
        <w:tc>
          <w:tcPr>
            <w:tcW w:w="4501" w:type="dxa"/>
          </w:tcPr>
          <w:p w:rsidR="00D8541D" w:rsidRPr="00E5375C" w:rsidRDefault="00D8541D" w:rsidP="0070032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375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541D" w:rsidRDefault="00D8541D" w:rsidP="0070032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E5375C">
              <w:rPr>
                <w:rFonts w:ascii="Times New Roman" w:hAnsi="Times New Roman" w:cs="Times New Roman"/>
                <w:sz w:val="28"/>
                <w:szCs w:val="28"/>
              </w:rPr>
              <w:t xml:space="preserve"> МАДОУ ДС КВ №4 ст. </w:t>
            </w:r>
            <w:proofErr w:type="gramStart"/>
            <w:r w:rsidRPr="00E5375C">
              <w:rPr>
                <w:rFonts w:ascii="Times New Roman" w:hAnsi="Times New Roman" w:cs="Times New Roman"/>
                <w:sz w:val="28"/>
                <w:szCs w:val="28"/>
              </w:rPr>
              <w:t>Северской</w:t>
            </w:r>
            <w:proofErr w:type="gramEnd"/>
            <w:r w:rsidRPr="00E5375C">
              <w:rPr>
                <w:rFonts w:ascii="Times New Roman" w:hAnsi="Times New Roman" w:cs="Times New Roman"/>
                <w:sz w:val="28"/>
                <w:szCs w:val="28"/>
              </w:rPr>
              <w:t xml:space="preserve"> МО Северский район                       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О.А.Назаренко</w:t>
            </w:r>
            <w:proofErr w:type="spellEnd"/>
          </w:p>
          <w:p w:rsidR="00D8541D" w:rsidRDefault="00D8541D" w:rsidP="0070032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приказу </w:t>
            </w:r>
          </w:p>
          <w:p w:rsidR="00D8541D" w:rsidRDefault="00D8541D" w:rsidP="0070032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________2021  года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1D" w:rsidRPr="00E5375C" w:rsidRDefault="00D8541D" w:rsidP="00700324">
            <w:pPr>
              <w:pStyle w:val="a5"/>
              <w:jc w:val="right"/>
            </w:pPr>
          </w:p>
        </w:tc>
      </w:tr>
    </w:tbl>
    <w:p w:rsidR="00D8541D" w:rsidRDefault="00D8541D" w:rsidP="00D8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1D" w:rsidRDefault="00D8541D" w:rsidP="00D8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по питанию</w:t>
      </w:r>
    </w:p>
    <w:tbl>
      <w:tblPr>
        <w:tblStyle w:val="a4"/>
        <w:tblW w:w="0" w:type="auto"/>
        <w:tblLook w:val="04A0"/>
      </w:tblPr>
      <w:tblGrid>
        <w:gridCol w:w="5715"/>
        <w:gridCol w:w="1403"/>
        <w:gridCol w:w="2453"/>
      </w:tblGrid>
      <w:tr w:rsidR="00D8541D" w:rsidTr="00700324">
        <w:trPr>
          <w:trHeight w:val="291"/>
        </w:trPr>
        <w:tc>
          <w:tcPr>
            <w:tcW w:w="6487" w:type="dxa"/>
          </w:tcPr>
          <w:p w:rsidR="00D8541D" w:rsidRDefault="00D8541D" w:rsidP="00700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8541D" w:rsidRDefault="00D8541D" w:rsidP="00700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16" w:type="dxa"/>
          </w:tcPr>
          <w:p w:rsidR="00D8541D" w:rsidRDefault="00D8541D" w:rsidP="00700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75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 год и графиков контроля. 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питания.</w:t>
            </w:r>
          </w:p>
        </w:tc>
        <w:tc>
          <w:tcPr>
            <w:tcW w:w="1418" w:type="dxa"/>
          </w:tcPr>
          <w:p w:rsidR="00D8541D" w:rsidRPr="00E5375C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6" w:type="dxa"/>
          </w:tcPr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питанию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группах.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натуральных норм питания.</w:t>
            </w:r>
          </w:p>
        </w:tc>
        <w:tc>
          <w:tcPr>
            <w:tcW w:w="1418" w:type="dxa"/>
          </w:tcPr>
          <w:p w:rsidR="00D8541D" w:rsidRPr="00E5375C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6" w:type="dxa"/>
          </w:tcPr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диетическая 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с поставщиками продуктов питания.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E5375C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комиссии по питанию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освоении денежных средств, выделенных на питание.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1D" w:rsidRPr="003058F4" w:rsidRDefault="00D8541D" w:rsidP="0070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питания  в летний период.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питания.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6" w:type="dxa"/>
          </w:tcPr>
          <w:p w:rsidR="00D8541D" w:rsidRDefault="00D8541D" w:rsidP="00D854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диетическая 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на пищеблоке.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питания.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6" w:type="dxa"/>
          </w:tcPr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полученных продуктов, условиями их хранения и сроками реализации.</w:t>
            </w:r>
          </w:p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инструкции  по проведению санитарно- профилактических  мероприятий  на пищеблоке.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транспортировки продуктов питания от поставщиков.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администрации ДОО и родителей в формировании рационального пищевого поведения детей.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6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8541D" w:rsidRPr="003058F4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D8541D" w:rsidRPr="00E5375C" w:rsidTr="00700324">
        <w:tc>
          <w:tcPr>
            <w:tcW w:w="6487" w:type="dxa"/>
          </w:tcPr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</w:t>
            </w:r>
          </w:p>
          <w:p w:rsidR="00D8541D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1418" w:type="dxa"/>
          </w:tcPr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6" w:type="dxa"/>
          </w:tcPr>
          <w:p w:rsidR="00D8541D" w:rsidRPr="00E5375C" w:rsidRDefault="00D8541D" w:rsidP="007003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питанию</w:t>
            </w:r>
          </w:p>
        </w:tc>
      </w:tr>
    </w:tbl>
    <w:p w:rsidR="00D8541D" w:rsidRPr="00D8541D" w:rsidRDefault="00D8541D" w:rsidP="00D8541D">
      <w:pPr>
        <w:pStyle w:val="1"/>
        <w:spacing w:after="80"/>
        <w:ind w:firstLine="540"/>
        <w:jc w:val="both"/>
        <w:rPr>
          <w:color w:val="000000" w:themeColor="text1"/>
        </w:rPr>
      </w:pPr>
      <w:r w:rsidRPr="00E5375C">
        <w:rPr>
          <w:sz w:val="28"/>
          <w:szCs w:val="28"/>
        </w:rPr>
        <w:br w:type="page"/>
      </w:r>
    </w:p>
    <w:p w:rsidR="00A613B6" w:rsidRPr="00D8541D" w:rsidRDefault="00A613B6">
      <w:pPr>
        <w:rPr>
          <w:color w:val="000000" w:themeColor="text1"/>
        </w:rPr>
      </w:pPr>
    </w:p>
    <w:sectPr w:rsidR="00A613B6" w:rsidRPr="00D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74E"/>
    <w:multiLevelType w:val="multilevel"/>
    <w:tmpl w:val="96D27A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ED13A4"/>
    <w:multiLevelType w:val="multilevel"/>
    <w:tmpl w:val="6EB6D3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4F6AFE"/>
    <w:multiLevelType w:val="multilevel"/>
    <w:tmpl w:val="A69C28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3A0CD9"/>
    <w:multiLevelType w:val="multilevel"/>
    <w:tmpl w:val="0016CB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5F1599"/>
    <w:multiLevelType w:val="multilevel"/>
    <w:tmpl w:val="A99062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D44618"/>
    <w:multiLevelType w:val="multilevel"/>
    <w:tmpl w:val="8E8C1E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863DAC"/>
    <w:multiLevelType w:val="multilevel"/>
    <w:tmpl w:val="7F4AD5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41D"/>
    <w:rsid w:val="00A613B6"/>
    <w:rsid w:val="00D8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854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8541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D8541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8541D"/>
    <w:pPr>
      <w:widowControl w:val="0"/>
      <w:spacing w:after="220" w:line="240" w:lineRule="auto"/>
      <w:ind w:firstLine="6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D85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4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WRn881nD5AhxDi0NYZtnaIZEKx3MP3LAzm2UTvU+vz8=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0sy3KuHMG9uMzrW0gQJva8qKwsN7zPxxpiG1824eZZo=</DigestValue>
    </Reference>
  </SignedInfo>
  <SignatureValue>pl38j5aXLo/CWJsgHtK2zBKCliih1ulc3KCK5kN+Dpp0tDKhAPkWNPGswecf+3Hc
Ewo9dWDyn6VrkgxjybZXew==</SignatureValue>
  <KeyInfo>
    <X509Data>
      <X509Certificate>MIIJYzCCCRCgAwIBAgIUJfrYgTyx694rmnJGJnDYeGuq7FUwCgYIKoUDBwEBAwIw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jNC90L7QtSDQutCw0LfQvdCw0YfQtdC50YHRgtCy0L4wHhcNMjAwNTI5MTM0MDU5
WhcNMjEwODI5MTM0MDU5WjCCAocxGjAYBggqhQMDgQMBARIMMjMyMzA4MzI3ODg5
MRYwFAYFKoUDZAMSCzE0MTUwOTAwOTIyMSAwHgYJKoZIhvcNAQkBFhFzaHVyaWst
NTFAbWFpbC5ydTELMAkGA1UEBhMCUlUxLDAqBgNVBAgMI9Ca0YDQsNGB0L3QvtC0
0LDRgNGB0LrQuNC5INC60YDQsNC5MSEwHwYDVQQHDBjRgdGCLiDQodC10LLQtdGA
0YHQutCw0Y8xggE/MIIBOwYDVQQKDIIBMtCc0KPQndCY0KbQmNCf0JDQm9Cs0J3Q
ntCVINCQ0JLQotCe0J3QntCc0J3QntCVINCU0J7QqNCa0J7Qm9Cs0J3QntCVINCe
0JHQoNCQ0JfQntCS0JDQotCV0JvQrNCd0J7QlSDQo9Cn0KDQldCW0JTQldCd0JjQ
lSDQlNCV0KLQodCa0JjQmSDQodCQ0JQg0JrQntCc0JHQmNCd0JjQoNCe0JLQkNCd
0J3QntCT0J4g0JLQmNCU0JAg4oSWIDQg0KHQotCQ0J3QmNCm0Ksg0KHQldCS0JXQ
oNCh0JrQntCZINCc0KPQndCY0KbQmNCf0JDQm9Cs0J3QntCT0J4g0J7QkdCg0JDQ
l9Ce0JLQkNCd0JjQryDQodCV0JLQldCg0KHQmtCY0Jkg0KDQkNCZ0J7QnTEuMCwG
A1UEKgwl0J7Qu9GM0LPQsCDQkNC70LXQutGB0LDQvdC00YDQvtCy0L3QsDEbMBkG
A1UEBAwS0J3QsNC30LDRgNC10L3QutC+MUEwPwYDVQQDDDjQndCw0LfQsNGA0LXQ
vdC60L4g0J7Qu9GM0LPQsCDQkNC70LXQutGB0LDQvdC00YDQvtCy0L3QsDBmMB8G
CCqFAwcBAQEBMBMGByqFAwICJAAGCCqFAwcBAQICA0MABEBTslFDzpRu5JOULklv
otQaNAN+N7rMEzeXx/f0sbtUAwd5UduPmUCB4r7hrF5UMIOWyO73mPAg7N/fBqip
LYEGo4IEYTCCBF0wDAYDVR0TAQH/BAIwADATBgNVHSAEDDAKMAgGBiqFA2RxATAo
BgNVHREEITAfoB0GCiqFAwM9ntc2AQigDxMNMTAxODMwMDAwMDE0NTA2BgUqhQNk
bwQtDCsi0JrRgNC40L/RgtC+0J/RgNC+IENTUCIgKNCy0LXRgNGB0LjRjyA1LjAp
MIIBZAYFKoUDZHAEggFZMIIBVQxHItCa0YDQuNC/0YLQvtCf0YDQviBDU1AiINCy
0LXRgNGB0LjRjyA0LjAgKNC40YHQv9C+0LvQvdC10L3QuNC1IDItQmFzZSkMaNCf
0YDQvtCz0YDQsNC80LzQvdC+LdCw0L/Qv9Cw0YDQsNGC0L3Ri9C5INC60L7QvNC/
0LvQtdC60YEgwqvQrtC90LjRgdC10YDRgi3Qk9Ce0KHQosK7LiDQktC10YDRgdC4
0Y8gMy4wDE/QodC10YDRgtC40YTQuNC60LDRgiDRgdC+0L7RgtCy0LXRgtGB0YLQ
stC40Y8g4oSWINCh0KQvMTI0LTMzODAg0L7RgiAxMS4wNS4yMDE4DE/QodC10YDR
gtC40YTQuNC60LDRgiDRgdC+0L7RgtCy0LXRgtGB0YLQstC40Y8g4oSWINCh0KQv
MTI4LTM1ODEg0L7RgiAyMC4xMi4yMDE4MA4GA1UdDwEB/wQEAwID+DBFBgNVHSUE
PjA8BggrBgEFBQcDAgYNKoUDAz2e1zYBBgMFAQYNKoUDAz2e1zYBBgMFAgYIKoUD
A4F7CAEGCCqFAwOBewgCMCsGA1UdEAQkMCKADzIwMjAwNTI5MTMyODM1WoEPMjAy
MTA4MjkxMzI4MzVaMIIBXwYDVR0jBIIBVjCCAVKAFNBklm1yQOtYfSR/uyBbz8OO
bHrUoYIBLKSCASgwggEkMR4wHAYJKoZIhvcNAQkBFg9kaXRAbWluc3Z5YXoucnUx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0Y/Qt9GMINCg0L7RgdGB0LjQuIIKYqt5lQAAAAADtjBoBgNVHR8EYTBfMC6gLKAq
hihodHRwOi8vY3JsLnJvc2them5hLnJ1L2NybC91Y2ZrXzIwMjAuY3JsMC2gK6Ap
hidodHRwOi8vY3JsLmZzZmsubG9jYWwvY3JsL3VjZmtfMjAyMC5jcmwwHQYDVR0O
BBYEFChkY/AWbn1W6J3xktZX+kbvyrVDMAoGCCqFAwcBAQMCA0EAmutTMtbHsTDl
NUfxvjdSFsM15irEnECO+jEaJKQhmUT9eqxsglZt7S3v7hiahwmiLssw/KZpoyqX
cG3aI+wMYQ==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lFfIQYO0W4cqwqmH+bH0OKFU0b0=</DigestValue>
      </Reference>
      <Reference URI="/word/fontTable.xml?ContentType=application/vnd.openxmlformats-officedocument.wordprocessingml.fontTable+xml">
        <DigestMethod Algorithm="http://www.w3.org/2000/09/xmldsig#sha1"/>
        <DigestValue>TSEmmSDYI+04IIrP/LtDla12dIk=</DigestValue>
      </Reference>
      <Reference URI="/word/numbering.xml?ContentType=application/vnd.openxmlformats-officedocument.wordprocessingml.numbering+xml">
        <DigestMethod Algorithm="http://www.w3.org/2000/09/xmldsig#sha1"/>
        <DigestValue>35804Edn5jjDDugD0zXjIbSboZ0=</DigestValue>
      </Reference>
      <Reference URI="/word/settings.xml?ContentType=application/vnd.openxmlformats-officedocument.wordprocessingml.settings+xml">
        <DigestMethod Algorithm="http://www.w3.org/2000/09/xmldsig#sha1"/>
        <DigestValue>iD3ruMCtps+Az2+p3y/4Wf8uEbs=</DigestValue>
      </Reference>
      <Reference URI="/word/styles.xml?ContentType=application/vnd.openxmlformats-officedocument.wordprocessingml.styles+xml">
        <DigestMethod Algorithm="http://www.w3.org/2000/09/xmldsig#sha1"/>
        <DigestValue>Qxp1ickXFLcqFe7gfs9OhvdBz+E=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g7NHMpid6qf0jLiHEymrHYQJ7AM=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2021-02-05T19:25:27Z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2021-02-05T19:25:27Z</xd:SigningTime>
          <xd:SigningCertificate>
            <xd:Cert>
              <xd:CertDigest>
                <DigestMethod Algorithm="http://www.w3.org/2000/09/xmldsig#sha1"/>
                <DigestValue>TxLJJbp4uyd2JCtTW7034V/ynHg=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216826705050978811455806833400374746082003577941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2021-02-05T17:50:00Z</dcterms:created>
  <dcterms:modified xsi:type="dcterms:W3CDTF">2021-02-05T17:59:00Z</dcterms:modified>
</cp:coreProperties>
</file>